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6D4" w:rsidRDefault="00957E41" w:rsidP="001B26D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A75CD5C" wp14:editId="145432AB">
            <wp:simplePos x="0" y="0"/>
            <wp:positionH relativeFrom="column">
              <wp:posOffset>390525</wp:posOffset>
            </wp:positionH>
            <wp:positionV relativeFrom="paragraph">
              <wp:posOffset>12700</wp:posOffset>
            </wp:positionV>
            <wp:extent cx="1211491" cy="895085"/>
            <wp:effectExtent l="0" t="0" r="8255" b="63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4_logoAC_BORDEAU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491" cy="89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26D4" w:rsidRPr="00C52F6E" w:rsidRDefault="00957E41" w:rsidP="001B26D4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1B26D4" w:rsidRDefault="001B26D4" w:rsidP="001B26D4">
      <w:pPr>
        <w:jc w:val="center"/>
        <w:rPr>
          <w:rFonts w:ascii="Arial" w:hAnsi="Arial" w:cs="Arial"/>
          <w:b/>
          <w:bCs/>
        </w:rPr>
      </w:pPr>
    </w:p>
    <w:p w:rsidR="00006733" w:rsidRDefault="00957E41" w:rsidP="000067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006733">
        <w:rPr>
          <w:rFonts w:ascii="Arial" w:hAnsi="Arial" w:cs="Arial"/>
          <w:b/>
          <w:bCs/>
          <w:sz w:val="24"/>
          <w:szCs w:val="24"/>
        </w:rPr>
        <w:t>F</w:t>
      </w:r>
      <w:r w:rsidR="001B26D4">
        <w:rPr>
          <w:rFonts w:ascii="Arial" w:hAnsi="Arial" w:cs="Arial"/>
          <w:b/>
          <w:bCs/>
          <w:sz w:val="24"/>
          <w:szCs w:val="24"/>
        </w:rPr>
        <w:t xml:space="preserve">ICHE DE </w:t>
      </w:r>
      <w:r w:rsidR="001B26D4" w:rsidRPr="008E5222">
        <w:rPr>
          <w:rFonts w:ascii="Arial" w:hAnsi="Arial" w:cs="Arial"/>
          <w:b/>
          <w:bCs/>
          <w:sz w:val="24"/>
          <w:szCs w:val="24"/>
        </w:rPr>
        <w:t>POSTE</w:t>
      </w:r>
      <w:r w:rsidR="00211D59">
        <w:rPr>
          <w:rFonts w:ascii="Arial" w:hAnsi="Arial" w:cs="Arial"/>
          <w:b/>
          <w:bCs/>
          <w:sz w:val="24"/>
          <w:szCs w:val="24"/>
        </w:rPr>
        <w:t xml:space="preserve"> EN SERVICE ACADEMIQUE</w:t>
      </w:r>
      <w:r w:rsidR="001B26D4" w:rsidRPr="008E522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6733" w:rsidRPr="00E40C69" w:rsidRDefault="00006733" w:rsidP="00006733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1B26D4" w:rsidRPr="00C52F6E" w:rsidRDefault="001B26D4" w:rsidP="001B26D4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1278"/>
        <w:gridCol w:w="1843"/>
        <w:gridCol w:w="2983"/>
        <w:gridCol w:w="2403"/>
      </w:tblGrid>
      <w:tr w:rsidR="002B1F57" w:rsidRPr="00C52F6E" w:rsidTr="002B1F57">
        <w:trPr>
          <w:jc w:val="center"/>
        </w:trPr>
        <w:tc>
          <w:tcPr>
            <w:tcW w:w="3681" w:type="dxa"/>
            <w:gridSpan w:val="2"/>
            <w:vAlign w:val="center"/>
          </w:tcPr>
          <w:p w:rsidR="002B1F57" w:rsidRDefault="002B1F57" w:rsidP="002B1F57">
            <w:pPr>
              <w:tabs>
                <w:tab w:val="center" w:pos="4536"/>
                <w:tab w:val="right" w:pos="9072"/>
              </w:tabs>
              <w:spacing w:after="60" w:line="360" w:lineRule="auto"/>
              <w:rPr>
                <w:rFonts w:ascii="Arial" w:hAnsi="Arial" w:cs="Arial"/>
              </w:rPr>
            </w:pPr>
            <w:r w:rsidRPr="00176A95">
              <w:rPr>
                <w:rFonts w:ascii="Arial" w:hAnsi="Arial" w:cs="Arial"/>
              </w:rPr>
              <w:t>Établissement :</w:t>
            </w:r>
          </w:p>
        </w:tc>
        <w:tc>
          <w:tcPr>
            <w:tcW w:w="7229" w:type="dxa"/>
            <w:gridSpan w:val="3"/>
            <w:vAlign w:val="center"/>
          </w:tcPr>
          <w:p w:rsidR="002B1F57" w:rsidRPr="00176A95" w:rsidRDefault="008536ED" w:rsidP="002B1F57">
            <w:pPr>
              <w:tabs>
                <w:tab w:val="center" w:pos="4536"/>
                <w:tab w:val="right" w:pos="9072"/>
              </w:tabs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Rectorat de Bordeaux</w:t>
            </w:r>
          </w:p>
        </w:tc>
      </w:tr>
      <w:tr w:rsidR="002B1F57" w:rsidRPr="00C52F6E" w:rsidTr="002B1F57">
        <w:trPr>
          <w:jc w:val="center"/>
        </w:trPr>
        <w:tc>
          <w:tcPr>
            <w:tcW w:w="3681" w:type="dxa"/>
            <w:gridSpan w:val="2"/>
            <w:vAlign w:val="center"/>
          </w:tcPr>
          <w:p w:rsidR="002B1F57" w:rsidRPr="00176A95" w:rsidRDefault="002B1F57" w:rsidP="002B1F57">
            <w:pPr>
              <w:tabs>
                <w:tab w:val="center" w:pos="4536"/>
                <w:tab w:val="right" w:pos="9072"/>
              </w:tabs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 :</w:t>
            </w:r>
          </w:p>
        </w:tc>
        <w:tc>
          <w:tcPr>
            <w:tcW w:w="7229" w:type="dxa"/>
            <w:gridSpan w:val="3"/>
            <w:vAlign w:val="center"/>
          </w:tcPr>
          <w:p w:rsidR="002B1F57" w:rsidRPr="00176A95" w:rsidRDefault="006346FB" w:rsidP="007D46B6">
            <w:pPr>
              <w:tabs>
                <w:tab w:val="center" w:pos="4536"/>
                <w:tab w:val="right" w:pos="9072"/>
              </w:tabs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Pôle de l’animation pédagogique – Collège des IA-IPR</w:t>
            </w:r>
          </w:p>
        </w:tc>
      </w:tr>
      <w:tr w:rsidR="002B1F57" w:rsidRPr="00C52F6E" w:rsidTr="002B1F57">
        <w:trPr>
          <w:jc w:val="center"/>
        </w:trPr>
        <w:tc>
          <w:tcPr>
            <w:tcW w:w="3681" w:type="dxa"/>
            <w:gridSpan w:val="2"/>
            <w:vAlign w:val="center"/>
          </w:tcPr>
          <w:p w:rsidR="002B1F57" w:rsidRPr="00176A95" w:rsidRDefault="002B1F57" w:rsidP="002B1F57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176A95">
              <w:rPr>
                <w:rFonts w:ascii="Arial" w:hAnsi="Arial" w:cs="Arial"/>
              </w:rPr>
              <w:t>Implantation géographique (adresse, ville, code postal) 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9" w:type="dxa"/>
            <w:gridSpan w:val="3"/>
            <w:vAlign w:val="center"/>
          </w:tcPr>
          <w:p w:rsidR="002B1F57" w:rsidRDefault="006346FB" w:rsidP="006346FB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rue Georges Bonnac – tour de Sèze</w:t>
            </w:r>
          </w:p>
          <w:p w:rsidR="006346FB" w:rsidRPr="00176A95" w:rsidRDefault="006346FB" w:rsidP="006346FB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33 300 Bordeaux</w:t>
            </w:r>
          </w:p>
        </w:tc>
      </w:tr>
      <w:tr w:rsidR="009D0362" w:rsidRPr="009D0362" w:rsidTr="002B1F57">
        <w:trPr>
          <w:jc w:val="center"/>
        </w:trPr>
        <w:tc>
          <w:tcPr>
            <w:tcW w:w="10910" w:type="dxa"/>
            <w:gridSpan w:val="5"/>
            <w:shd w:val="clear" w:color="auto" w:fill="1F497D" w:themeFill="text2"/>
            <w:vAlign w:val="center"/>
          </w:tcPr>
          <w:p w:rsidR="00957E41" w:rsidRPr="00C764EC" w:rsidRDefault="006346FB" w:rsidP="000C565A">
            <w:pPr>
              <w:tabs>
                <w:tab w:val="center" w:pos="4536"/>
                <w:tab w:val="right" w:pos="9072"/>
              </w:tabs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Chargé de mission langue régionale basque</w:t>
            </w:r>
          </w:p>
        </w:tc>
      </w:tr>
      <w:tr w:rsidR="00957E41" w:rsidRPr="00C52F6E" w:rsidTr="002B1F57">
        <w:trPr>
          <w:jc w:val="center"/>
        </w:trPr>
        <w:tc>
          <w:tcPr>
            <w:tcW w:w="3681" w:type="dxa"/>
            <w:gridSpan w:val="2"/>
            <w:vAlign w:val="center"/>
          </w:tcPr>
          <w:p w:rsidR="00957E41" w:rsidRPr="00957E41" w:rsidRDefault="00957E41" w:rsidP="003B1D50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prise de poste :</w:t>
            </w:r>
          </w:p>
        </w:tc>
        <w:tc>
          <w:tcPr>
            <w:tcW w:w="7229" w:type="dxa"/>
            <w:gridSpan w:val="3"/>
            <w:vAlign w:val="center"/>
          </w:tcPr>
          <w:p w:rsidR="00957E41" w:rsidRPr="007B3575" w:rsidRDefault="00443AA6" w:rsidP="00B74881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  <w:b/>
                <w:color w:val="FF0000"/>
              </w:rPr>
            </w:pPr>
            <w:r w:rsidRPr="008536ED">
              <w:rPr>
                <w:rFonts w:ascii="Arial" w:hAnsi="Arial" w:cs="Arial"/>
                <w:b/>
              </w:rPr>
              <w:t>1</w:t>
            </w:r>
            <w:r w:rsidRPr="008536ED">
              <w:rPr>
                <w:rFonts w:ascii="Arial" w:hAnsi="Arial" w:cs="Arial"/>
                <w:b/>
                <w:vertAlign w:val="superscript"/>
              </w:rPr>
              <w:t>ER</w:t>
            </w:r>
            <w:r w:rsidRPr="008536ED">
              <w:rPr>
                <w:rFonts w:ascii="Arial" w:hAnsi="Arial" w:cs="Arial"/>
                <w:b/>
              </w:rPr>
              <w:t xml:space="preserve"> </w:t>
            </w:r>
            <w:r w:rsidR="00B74881" w:rsidRPr="008536ED">
              <w:rPr>
                <w:rFonts w:ascii="Arial" w:hAnsi="Arial" w:cs="Arial"/>
                <w:b/>
              </w:rPr>
              <w:t>septembre</w:t>
            </w:r>
            <w:r w:rsidRPr="008536ED">
              <w:rPr>
                <w:rFonts w:ascii="Arial" w:hAnsi="Arial" w:cs="Arial"/>
                <w:b/>
              </w:rPr>
              <w:t xml:space="preserve"> 202</w:t>
            </w:r>
            <w:r w:rsidR="007B3575" w:rsidRPr="008536ED">
              <w:rPr>
                <w:rFonts w:ascii="Arial" w:hAnsi="Arial" w:cs="Arial"/>
                <w:b/>
              </w:rPr>
              <w:t>2</w:t>
            </w:r>
          </w:p>
        </w:tc>
      </w:tr>
      <w:tr w:rsidR="00A92B4E" w:rsidRPr="00C52F6E" w:rsidTr="00A92B4E">
        <w:trPr>
          <w:jc w:val="center"/>
        </w:trPr>
        <w:tc>
          <w:tcPr>
            <w:tcW w:w="3681" w:type="dxa"/>
            <w:gridSpan w:val="2"/>
            <w:vAlign w:val="center"/>
          </w:tcPr>
          <w:p w:rsidR="00A92B4E" w:rsidRPr="00176A95" w:rsidRDefault="00A92B4E" w:rsidP="00A92B4E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176A95">
              <w:rPr>
                <w:rFonts w:ascii="Arial" w:hAnsi="Arial" w:cs="Arial"/>
              </w:rPr>
              <w:t>Nombre de personnes encadrées :</w:t>
            </w:r>
            <w:r>
              <w:rPr>
                <w:rFonts w:ascii="Arial" w:hAnsi="Arial" w:cs="Arial"/>
              </w:rPr>
              <w:t xml:space="preserve">                                     </w:t>
            </w:r>
            <w:r w:rsidRPr="00176A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9" w:type="dxa"/>
            <w:gridSpan w:val="3"/>
            <w:vAlign w:val="center"/>
          </w:tcPr>
          <w:p w:rsidR="00A92B4E" w:rsidRPr="00176A95" w:rsidRDefault="00B74881" w:rsidP="00A92B4E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Total : 0</w:t>
            </w:r>
            <w:r w:rsidR="00A92B4E">
              <w:rPr>
                <w:rFonts w:ascii="Arial" w:hAnsi="Arial" w:cs="Arial"/>
              </w:rPr>
              <w:t xml:space="preserve">                        </w:t>
            </w:r>
            <w:r w:rsidR="00A92B4E" w:rsidRPr="00176A95">
              <w:rPr>
                <w:rFonts w:ascii="Arial" w:hAnsi="Arial" w:cs="Arial"/>
              </w:rPr>
              <w:t xml:space="preserve">dont A :   </w:t>
            </w:r>
            <w:r>
              <w:rPr>
                <w:rFonts w:ascii="Arial" w:hAnsi="Arial" w:cs="Arial"/>
              </w:rPr>
              <w:t>0</w:t>
            </w:r>
            <w:r w:rsidR="00A92B4E" w:rsidRPr="00176A95">
              <w:rPr>
                <w:rFonts w:ascii="Arial" w:hAnsi="Arial" w:cs="Arial"/>
              </w:rPr>
              <w:t xml:space="preserve">           B : </w:t>
            </w:r>
            <w:r>
              <w:rPr>
                <w:rFonts w:ascii="Arial" w:hAnsi="Arial" w:cs="Arial"/>
              </w:rPr>
              <w:t>0</w:t>
            </w:r>
            <w:r w:rsidR="0002687E">
              <w:rPr>
                <w:rFonts w:ascii="Arial" w:hAnsi="Arial" w:cs="Arial"/>
              </w:rPr>
              <w:t xml:space="preserve">            C : 0</w:t>
            </w:r>
          </w:p>
        </w:tc>
      </w:tr>
      <w:tr w:rsidR="001B26D4" w:rsidRPr="00C52F6E" w:rsidTr="002B1F57">
        <w:trPr>
          <w:jc w:val="center"/>
        </w:trPr>
        <w:tc>
          <w:tcPr>
            <w:tcW w:w="10910" w:type="dxa"/>
            <w:gridSpan w:val="5"/>
            <w:vAlign w:val="center"/>
          </w:tcPr>
          <w:p w:rsidR="00B13D37" w:rsidRDefault="001B26D4" w:rsidP="0001057D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 w:rsidRPr="00176A95">
              <w:rPr>
                <w:rFonts w:ascii="Arial" w:hAnsi="Arial" w:cs="Arial"/>
              </w:rPr>
              <w:t>NBI – préciser le nombre de points</w:t>
            </w:r>
            <w:r w:rsidR="00B13D37">
              <w:rPr>
                <w:rFonts w:ascii="Arial" w:hAnsi="Arial" w:cs="Arial"/>
              </w:rPr>
              <w:t> :</w:t>
            </w:r>
            <w:r w:rsidR="005815C4">
              <w:rPr>
                <w:rFonts w:ascii="Arial" w:hAnsi="Arial" w:cs="Arial"/>
              </w:rPr>
              <w:t xml:space="preserve"> </w:t>
            </w:r>
            <w:r w:rsidR="00B74881">
              <w:rPr>
                <w:rFonts w:ascii="Arial" w:hAnsi="Arial" w:cs="Arial"/>
              </w:rPr>
              <w:t>0</w:t>
            </w:r>
          </w:p>
          <w:p w:rsidR="001B26D4" w:rsidRPr="00176A95" w:rsidRDefault="005815C4" w:rsidP="000031ED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Régime indemnitaire</w:t>
            </w:r>
            <w:r w:rsidR="00B13D37">
              <w:rPr>
                <w:rFonts w:ascii="Arial" w:hAnsi="Arial" w:cs="Arial"/>
              </w:rPr>
              <w:t xml:space="preserve"> (RIFSEEP</w:t>
            </w:r>
            <w:r w:rsidR="00CD51D8">
              <w:rPr>
                <w:rFonts w:ascii="Arial" w:hAnsi="Arial" w:cs="Arial"/>
              </w:rPr>
              <w:t xml:space="preserve"> </w:t>
            </w:r>
            <w:r w:rsidR="00B13D37">
              <w:rPr>
                <w:rFonts w:ascii="Arial" w:hAnsi="Arial" w:cs="Arial"/>
              </w:rPr>
              <w:t>-</w:t>
            </w:r>
            <w:r w:rsidR="00CD51D8">
              <w:rPr>
                <w:rFonts w:ascii="Arial" w:hAnsi="Arial" w:cs="Arial"/>
              </w:rPr>
              <w:t xml:space="preserve"> </w:t>
            </w:r>
            <w:r w:rsidR="00B13D37">
              <w:rPr>
                <w:rFonts w:ascii="Arial" w:hAnsi="Arial" w:cs="Arial"/>
              </w:rPr>
              <w:t>Groupe de fonctions IFSE-</w:t>
            </w:r>
            <w:r w:rsidR="00060302">
              <w:rPr>
                <w:rFonts w:ascii="Arial" w:hAnsi="Arial" w:cs="Arial"/>
              </w:rPr>
              <w:t>) </w:t>
            </w:r>
            <w:r w:rsidR="001D70A2">
              <w:rPr>
                <w:rFonts w:ascii="Arial" w:hAnsi="Arial" w:cs="Arial"/>
              </w:rPr>
              <w:t>:</w:t>
            </w:r>
            <w:r w:rsidR="00C764EC">
              <w:rPr>
                <w:rFonts w:ascii="Arial" w:hAnsi="Arial" w:cs="Arial"/>
              </w:rPr>
              <w:t xml:space="preserve"> </w:t>
            </w:r>
            <w:r w:rsidR="000031ED">
              <w:rPr>
                <w:rFonts w:ascii="Arial" w:hAnsi="Arial" w:cs="Arial"/>
              </w:rPr>
              <w:t>Selon le statut</w:t>
            </w:r>
          </w:p>
        </w:tc>
      </w:tr>
      <w:tr w:rsidR="009D0362" w:rsidRPr="00C52F6E" w:rsidTr="002B1F57">
        <w:trPr>
          <w:jc w:val="center"/>
        </w:trPr>
        <w:tc>
          <w:tcPr>
            <w:tcW w:w="10910" w:type="dxa"/>
            <w:gridSpan w:val="5"/>
            <w:vAlign w:val="center"/>
          </w:tcPr>
          <w:p w:rsidR="009D0362" w:rsidRPr="00176A95" w:rsidRDefault="00E40C69" w:rsidP="00E40C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Dominante de la fonction</w:t>
            </w:r>
          </w:p>
        </w:tc>
      </w:tr>
      <w:tr w:rsidR="009D0362" w:rsidRPr="00C52F6E" w:rsidTr="00C764EC">
        <w:trPr>
          <w:trHeight w:val="1320"/>
          <w:jc w:val="center"/>
        </w:trPr>
        <w:tc>
          <w:tcPr>
            <w:tcW w:w="2403" w:type="dxa"/>
            <w:vAlign w:val="center"/>
          </w:tcPr>
          <w:p w:rsidR="009D0362" w:rsidRPr="009D0362" w:rsidRDefault="009D0362" w:rsidP="009D0362">
            <w:pPr>
              <w:rPr>
                <w:rFonts w:ascii="Arial" w:hAnsi="Arial" w:cs="Arial"/>
              </w:rPr>
            </w:pPr>
            <w:r w:rsidRPr="003652C3">
              <w:rPr>
                <w:rFonts w:ascii="Arial" w:hAnsi="Arial" w:cs="Arial"/>
              </w:rPr>
              <w:t xml:space="preserve"> </w:t>
            </w:r>
            <w:r w:rsidR="00266430" w:rsidRPr="009D0362">
              <w:rPr>
                <w:rFonts w:ascii="Arial" w:hAnsi="Arial" w:cs="Arial"/>
              </w:rPr>
              <w:t></w:t>
            </w:r>
            <w:r w:rsidR="00266430" w:rsidRPr="003652C3">
              <w:rPr>
                <w:rFonts w:ascii="Arial" w:hAnsi="Arial" w:cs="Arial"/>
              </w:rPr>
              <w:t xml:space="preserve"> </w:t>
            </w:r>
            <w:r w:rsidRPr="003652C3">
              <w:rPr>
                <w:rFonts w:ascii="Arial" w:hAnsi="Arial" w:cs="Arial"/>
              </w:rPr>
              <w:t xml:space="preserve"> management, pilotage et contrôle (M.P.C.)</w:t>
            </w:r>
            <w:r w:rsidRPr="009D0362">
              <w:rPr>
                <w:rFonts w:ascii="Arial" w:hAnsi="Arial" w:cs="Arial"/>
              </w:rPr>
              <w:t xml:space="preserve"> </w:t>
            </w:r>
          </w:p>
          <w:p w:rsidR="009D0362" w:rsidRPr="009D0362" w:rsidRDefault="009D0362" w:rsidP="009D0362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2"/>
            <w:vAlign w:val="center"/>
          </w:tcPr>
          <w:p w:rsidR="009D0362" w:rsidRPr="009D0362" w:rsidRDefault="009D0362" w:rsidP="009D0362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 xml:space="preserve">  systèmes et réseaux d’information et de communication (S.i.C.) </w:t>
            </w:r>
          </w:p>
          <w:p w:rsidR="009D0362" w:rsidRPr="009D0362" w:rsidRDefault="009D0362" w:rsidP="009D036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3" w:type="dxa"/>
            <w:vAlign w:val="center"/>
          </w:tcPr>
          <w:p w:rsidR="009D0362" w:rsidRPr="009D0362" w:rsidRDefault="003652C3" w:rsidP="009D0362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></w:t>
            </w:r>
            <w:r>
              <w:rPr>
                <w:rFonts w:ascii="Arial" w:hAnsi="Arial" w:cs="Arial"/>
              </w:rPr>
              <w:t xml:space="preserve"> </w:t>
            </w:r>
            <w:r w:rsidR="009D0362" w:rsidRPr="003652C3">
              <w:rPr>
                <w:rFonts w:ascii="Arial" w:hAnsi="Arial" w:cs="Arial"/>
              </w:rPr>
              <w:t xml:space="preserve"> administration générale (A.G.E.)</w:t>
            </w:r>
            <w:r w:rsidR="009D0362" w:rsidRPr="009D0362">
              <w:rPr>
                <w:rFonts w:ascii="Arial" w:hAnsi="Arial" w:cs="Arial"/>
              </w:rPr>
              <w:t xml:space="preserve"> </w:t>
            </w:r>
          </w:p>
          <w:p w:rsidR="009D0362" w:rsidRPr="009D0362" w:rsidRDefault="009D0362" w:rsidP="009D036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03" w:type="dxa"/>
            <w:vAlign w:val="center"/>
          </w:tcPr>
          <w:p w:rsidR="009D0362" w:rsidRPr="009D0362" w:rsidRDefault="009D0362" w:rsidP="009D036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>  santé-social (S.S.0)</w:t>
            </w:r>
          </w:p>
        </w:tc>
      </w:tr>
      <w:tr w:rsidR="009D0362" w:rsidRPr="00C52F6E" w:rsidTr="00C764EC">
        <w:trPr>
          <w:trHeight w:val="1320"/>
          <w:jc w:val="center"/>
        </w:trPr>
        <w:tc>
          <w:tcPr>
            <w:tcW w:w="2403" w:type="dxa"/>
            <w:vAlign w:val="center"/>
          </w:tcPr>
          <w:p w:rsidR="009D0362" w:rsidRPr="009D0362" w:rsidRDefault="00266430" w:rsidP="009D0362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></w:t>
            </w:r>
            <w:r w:rsidR="009D0362" w:rsidRPr="003652C3">
              <w:rPr>
                <w:rFonts w:ascii="Arial" w:hAnsi="Arial" w:cs="Arial"/>
              </w:rPr>
              <w:t xml:space="preserve">  ressources humaines (R.H.U.)</w:t>
            </w:r>
            <w:r w:rsidR="009D0362" w:rsidRPr="009D0362">
              <w:rPr>
                <w:rFonts w:ascii="Arial" w:hAnsi="Arial" w:cs="Arial"/>
              </w:rPr>
              <w:t xml:space="preserve"> </w:t>
            </w:r>
          </w:p>
          <w:p w:rsidR="009D0362" w:rsidRPr="009D0362" w:rsidRDefault="009D0362" w:rsidP="009D0362">
            <w:pPr>
              <w:rPr>
                <w:rFonts w:ascii="Arial" w:hAnsi="Arial" w:cs="Arial"/>
              </w:rPr>
            </w:pPr>
          </w:p>
        </w:tc>
        <w:tc>
          <w:tcPr>
            <w:tcW w:w="3121" w:type="dxa"/>
            <w:gridSpan w:val="2"/>
            <w:vAlign w:val="center"/>
          </w:tcPr>
          <w:p w:rsidR="009D0362" w:rsidRPr="009D0362" w:rsidRDefault="009D0362" w:rsidP="009D0362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 xml:space="preserve">  affaires juridiques (A.J.U.) </w:t>
            </w:r>
          </w:p>
          <w:p w:rsidR="009D0362" w:rsidRPr="009D0362" w:rsidRDefault="009D0362" w:rsidP="009D0362">
            <w:pPr>
              <w:rPr>
                <w:rFonts w:ascii="Arial" w:hAnsi="Arial" w:cs="Arial"/>
              </w:rPr>
            </w:pPr>
          </w:p>
        </w:tc>
        <w:tc>
          <w:tcPr>
            <w:tcW w:w="2983" w:type="dxa"/>
            <w:vAlign w:val="center"/>
          </w:tcPr>
          <w:p w:rsidR="009D0362" w:rsidRPr="009D0362" w:rsidRDefault="009D0362" w:rsidP="009D036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>  communication - édition (C.O.E.)</w:t>
            </w:r>
          </w:p>
          <w:p w:rsidR="009D0362" w:rsidRPr="009D0362" w:rsidRDefault="009D0362" w:rsidP="009D0362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vAlign w:val="center"/>
          </w:tcPr>
          <w:p w:rsidR="009D0362" w:rsidRPr="009D0362" w:rsidRDefault="009D0362" w:rsidP="009D0362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 xml:space="preserve">  bibliothèques, documentation, archives et musées (B.D.A.) </w:t>
            </w:r>
          </w:p>
          <w:p w:rsidR="009D0362" w:rsidRPr="009D0362" w:rsidRDefault="009D0362" w:rsidP="009D0362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9D0362" w:rsidRPr="00C52F6E" w:rsidTr="00C764EC">
        <w:trPr>
          <w:trHeight w:val="1320"/>
          <w:jc w:val="center"/>
        </w:trPr>
        <w:tc>
          <w:tcPr>
            <w:tcW w:w="2403" w:type="dxa"/>
            <w:vAlign w:val="center"/>
          </w:tcPr>
          <w:p w:rsidR="009D0362" w:rsidRPr="00260230" w:rsidRDefault="003652C3" w:rsidP="009D0362">
            <w:pPr>
              <w:rPr>
                <w:rFonts w:ascii="Arial" w:hAnsi="Arial" w:cs="Arial"/>
              </w:rPr>
            </w:pPr>
            <w:r w:rsidRPr="00260230">
              <w:rPr>
                <w:rFonts w:ascii="Arial" w:hAnsi="Arial" w:cs="Arial"/>
              </w:rPr>
              <w:t>X</w:t>
            </w:r>
            <w:r w:rsidR="009D0362" w:rsidRPr="00260230">
              <w:rPr>
                <w:rFonts w:ascii="Arial" w:hAnsi="Arial" w:cs="Arial"/>
              </w:rPr>
              <w:t xml:space="preserve">  études et évaluation des politiques publiques (E.E.P.) </w:t>
            </w:r>
          </w:p>
          <w:p w:rsidR="009D0362" w:rsidRPr="003652C3" w:rsidRDefault="009D0362" w:rsidP="009D0362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21" w:type="dxa"/>
            <w:gridSpan w:val="2"/>
            <w:vAlign w:val="center"/>
          </w:tcPr>
          <w:p w:rsidR="009D0362" w:rsidRPr="009D0362" w:rsidRDefault="009D0362" w:rsidP="009D0362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>  gestion budgétaire, finances et comptable (G.B.F.)</w:t>
            </w:r>
          </w:p>
        </w:tc>
        <w:tc>
          <w:tcPr>
            <w:tcW w:w="2983" w:type="dxa"/>
            <w:vAlign w:val="center"/>
          </w:tcPr>
          <w:p w:rsidR="009D0362" w:rsidRPr="009D0362" w:rsidRDefault="009D0362" w:rsidP="009D0362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>  logistique immobilière, technique et de services (L.O.G.)</w:t>
            </w:r>
          </w:p>
        </w:tc>
        <w:tc>
          <w:tcPr>
            <w:tcW w:w="2403" w:type="dxa"/>
            <w:vAlign w:val="center"/>
          </w:tcPr>
          <w:p w:rsidR="00006733" w:rsidRDefault="00006733" w:rsidP="0000673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9D0362">
              <w:rPr>
                <w:rFonts w:ascii="Arial" w:hAnsi="Arial" w:cs="Arial"/>
              </w:rPr>
              <w:t xml:space="preserve">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Biologie et santé,</w:t>
            </w:r>
          </w:p>
          <w:p w:rsidR="009D0362" w:rsidRDefault="00006733" w:rsidP="00006733">
            <w:pPr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Sciences de la vie et de la terre</w:t>
            </w:r>
          </w:p>
          <w:p w:rsidR="00006733" w:rsidRPr="009D0362" w:rsidRDefault="00006733" w:rsidP="00006733">
            <w:pPr>
              <w:rPr>
                <w:rFonts w:ascii="Arial" w:hAnsi="Arial" w:cs="Arial"/>
              </w:rPr>
            </w:pPr>
            <w:r w:rsidRPr="009D0362">
              <w:rPr>
                <w:rFonts w:ascii="Arial" w:hAnsi="Arial" w:cs="Arial"/>
              </w:rPr>
              <w:t xml:space="preserve">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>Analyse chimique, Synthèse chimique</w:t>
            </w:r>
          </w:p>
        </w:tc>
      </w:tr>
      <w:tr w:rsidR="00E40C69" w:rsidRPr="00443AA6" w:rsidTr="002B1F57">
        <w:trPr>
          <w:jc w:val="center"/>
        </w:trPr>
        <w:tc>
          <w:tcPr>
            <w:tcW w:w="10910" w:type="dxa"/>
            <w:gridSpan w:val="5"/>
            <w:vAlign w:val="center"/>
          </w:tcPr>
          <w:p w:rsidR="00A46FFC" w:rsidRDefault="00E40C69" w:rsidP="00A46FF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483026">
              <w:rPr>
                <w:rFonts w:ascii="Arial" w:hAnsi="Arial" w:cs="Arial"/>
                <w:u w:val="single"/>
              </w:rPr>
              <w:t>Environnement de l’emploi</w:t>
            </w:r>
            <w:r w:rsidR="00483026">
              <w:rPr>
                <w:rFonts w:ascii="Arial" w:hAnsi="Arial" w:cs="Arial"/>
              </w:rPr>
              <w:t> :</w:t>
            </w:r>
            <w:r w:rsidR="007B3575">
              <w:rPr>
                <w:rFonts w:ascii="Arial" w:hAnsi="Arial" w:cs="Arial"/>
              </w:rPr>
              <w:t xml:space="preserve"> </w:t>
            </w:r>
            <w:r w:rsidR="000A0A18">
              <w:rPr>
                <w:rFonts w:ascii="Arial" w:hAnsi="Arial" w:cs="Arial"/>
              </w:rPr>
              <w:t xml:space="preserve">académie de Bordeaux, </w:t>
            </w:r>
            <w:r w:rsidR="007B3575">
              <w:rPr>
                <w:rFonts w:ascii="Arial" w:hAnsi="Arial" w:cs="Arial"/>
              </w:rPr>
              <w:t>corps des enseignants de basque du secondaire</w:t>
            </w:r>
          </w:p>
          <w:p w:rsidR="00AB18B0" w:rsidRPr="00A46FFC" w:rsidRDefault="00AB18B0" w:rsidP="00B3343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E40C69" w:rsidRPr="00443AA6" w:rsidTr="002B1F57">
        <w:trPr>
          <w:jc w:val="center"/>
        </w:trPr>
        <w:tc>
          <w:tcPr>
            <w:tcW w:w="10910" w:type="dxa"/>
            <w:gridSpan w:val="5"/>
            <w:vAlign w:val="center"/>
          </w:tcPr>
          <w:p w:rsidR="009F7288" w:rsidRPr="00A46FFC" w:rsidRDefault="009F7288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mbria" w:hAnsi="Cambria"/>
                <w:sz w:val="22"/>
                <w:lang w:eastAsia="en-US"/>
              </w:rPr>
            </w:pPr>
            <w:r w:rsidRPr="00A46FFC">
              <w:rPr>
                <w:rFonts w:ascii="Cambria" w:hAnsi="Cambria"/>
                <w:sz w:val="22"/>
                <w:lang w:eastAsia="en-US"/>
              </w:rPr>
              <w:t>Emploi type</w:t>
            </w:r>
            <w:r w:rsidR="00CD51D8" w:rsidRPr="00A46FFC">
              <w:rPr>
                <w:rFonts w:ascii="Cambria" w:hAnsi="Cambria"/>
                <w:sz w:val="22"/>
                <w:lang w:eastAsia="en-US"/>
              </w:rPr>
              <w:t xml:space="preserve"> (REME/REFERENS)</w:t>
            </w:r>
            <w:r w:rsidRPr="00A46FFC">
              <w:rPr>
                <w:rFonts w:ascii="Cambria" w:hAnsi="Cambria"/>
                <w:sz w:val="22"/>
                <w:lang w:eastAsia="en-US"/>
              </w:rPr>
              <w:t xml:space="preserve"> : </w:t>
            </w:r>
          </w:p>
          <w:p w:rsidR="00851254" w:rsidRDefault="00E40C69" w:rsidP="00C518F0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mbria" w:hAnsi="Cambria"/>
                <w:sz w:val="22"/>
                <w:lang w:eastAsia="en-US"/>
              </w:rPr>
            </w:pPr>
            <w:r w:rsidRPr="00A46FFC">
              <w:rPr>
                <w:rFonts w:ascii="Cambria" w:hAnsi="Cambria"/>
                <w:sz w:val="22"/>
                <w:u w:val="single"/>
                <w:lang w:eastAsia="en-US"/>
              </w:rPr>
              <w:t>Missions du poste :</w:t>
            </w:r>
            <w:r w:rsidRPr="007B3575">
              <w:rPr>
                <w:rFonts w:ascii="Cambria" w:hAnsi="Cambria"/>
                <w:sz w:val="22"/>
                <w:lang w:eastAsia="en-US"/>
              </w:rPr>
              <w:t xml:space="preserve"> </w:t>
            </w:r>
            <w:r w:rsidR="007B3575" w:rsidRPr="007B3575">
              <w:rPr>
                <w:rFonts w:ascii="Cambria" w:hAnsi="Cambria"/>
                <w:sz w:val="22"/>
                <w:lang w:eastAsia="en-US"/>
              </w:rPr>
              <w:t>Faisant fonction d’IPR de basque</w:t>
            </w:r>
            <w:r w:rsidR="0054256B">
              <w:rPr>
                <w:rFonts w:ascii="Cambria" w:hAnsi="Cambria"/>
                <w:sz w:val="22"/>
                <w:lang w:eastAsia="en-US"/>
              </w:rPr>
              <w:t> </w:t>
            </w:r>
            <w:r w:rsidR="007B3575">
              <w:rPr>
                <w:rFonts w:ascii="Cambria" w:hAnsi="Cambria"/>
                <w:sz w:val="22"/>
                <w:lang w:eastAsia="en-US"/>
              </w:rPr>
              <w:t xml:space="preserve"> </w:t>
            </w:r>
          </w:p>
          <w:p w:rsidR="00851254" w:rsidRDefault="0054256B" w:rsidP="00C518F0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mbria" w:hAnsi="Cambria"/>
                <w:sz w:val="22"/>
                <w:lang w:eastAsia="en-US"/>
              </w:rPr>
            </w:pPr>
            <w:r>
              <w:rPr>
                <w:rFonts w:ascii="Cambria" w:hAnsi="Cambria"/>
                <w:sz w:val="22"/>
                <w:lang w:eastAsia="en-US"/>
              </w:rPr>
              <w:t>Mise en œuvre de la politique éducative</w:t>
            </w:r>
          </w:p>
          <w:p w:rsidR="0054256B" w:rsidRDefault="0054256B" w:rsidP="00C518F0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mbria" w:hAnsi="Cambria"/>
                <w:sz w:val="22"/>
                <w:lang w:eastAsia="en-US"/>
              </w:rPr>
            </w:pPr>
            <w:r>
              <w:rPr>
                <w:rFonts w:ascii="Cambria" w:hAnsi="Cambria"/>
                <w:sz w:val="22"/>
                <w:lang w:eastAsia="en-US"/>
              </w:rPr>
              <w:t>Evaluation du travail des personnels enseignants</w:t>
            </w:r>
          </w:p>
          <w:p w:rsidR="0054256B" w:rsidRDefault="0054256B" w:rsidP="00C518F0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mbria" w:hAnsi="Cambria"/>
                <w:sz w:val="22"/>
                <w:lang w:eastAsia="en-US"/>
              </w:rPr>
            </w:pPr>
            <w:r>
              <w:rPr>
                <w:rFonts w:ascii="Cambria" w:hAnsi="Cambria"/>
                <w:sz w:val="22"/>
                <w:lang w:eastAsia="en-US"/>
              </w:rPr>
              <w:t>Inspection et conseil des personnels enseignants</w:t>
            </w:r>
            <w:r w:rsidR="008F7FAE">
              <w:rPr>
                <w:rFonts w:ascii="Cambria" w:hAnsi="Cambria"/>
                <w:sz w:val="22"/>
                <w:lang w:eastAsia="en-US"/>
              </w:rPr>
              <w:t xml:space="preserve"> (aide à l’inspection DNL)</w:t>
            </w:r>
          </w:p>
          <w:p w:rsidR="0054256B" w:rsidRDefault="0054256B" w:rsidP="00C518F0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mbria" w:hAnsi="Cambria"/>
                <w:sz w:val="22"/>
                <w:lang w:eastAsia="en-US"/>
              </w:rPr>
            </w:pPr>
            <w:r>
              <w:rPr>
                <w:rFonts w:ascii="Cambria" w:hAnsi="Cambria"/>
                <w:sz w:val="22"/>
                <w:lang w:eastAsia="en-US"/>
              </w:rPr>
              <w:t>Animation pédagogique des formations initiale et continue</w:t>
            </w:r>
          </w:p>
          <w:p w:rsidR="0054256B" w:rsidRDefault="0054256B" w:rsidP="00C518F0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mbria" w:hAnsi="Cambria"/>
                <w:sz w:val="22"/>
                <w:lang w:eastAsia="en-US"/>
              </w:rPr>
            </w:pPr>
            <w:r>
              <w:rPr>
                <w:rFonts w:ascii="Cambria" w:hAnsi="Cambria"/>
                <w:sz w:val="22"/>
                <w:lang w:eastAsia="en-US"/>
              </w:rPr>
              <w:t>Conseiller du recteur</w:t>
            </w:r>
          </w:p>
          <w:p w:rsidR="0054256B" w:rsidRDefault="0054256B" w:rsidP="00C518F0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mbria" w:hAnsi="Cambria"/>
                <w:sz w:val="22"/>
                <w:lang w:eastAsia="en-US"/>
              </w:rPr>
            </w:pPr>
            <w:r>
              <w:rPr>
                <w:rFonts w:ascii="Cambria" w:hAnsi="Cambria"/>
                <w:sz w:val="22"/>
                <w:lang w:eastAsia="en-US"/>
              </w:rPr>
              <w:t>Missions d’expertise : examen et concours (capes, crpe, baccalauréat, programmes…)</w:t>
            </w:r>
          </w:p>
          <w:p w:rsidR="0054256B" w:rsidRDefault="0054256B" w:rsidP="00C518F0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mbria" w:hAnsi="Cambria"/>
                <w:sz w:val="22"/>
                <w:lang w:eastAsia="en-US"/>
              </w:rPr>
            </w:pPr>
            <w:r>
              <w:rPr>
                <w:rFonts w:ascii="Cambria" w:hAnsi="Cambria"/>
                <w:sz w:val="22"/>
                <w:lang w:eastAsia="en-US"/>
              </w:rPr>
              <w:t>Mise en œuvre de l’évaluation B2 (élèves de 3° bilingue)</w:t>
            </w:r>
          </w:p>
          <w:p w:rsidR="00851254" w:rsidRDefault="00851254" w:rsidP="00C518F0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mbria" w:hAnsi="Cambria"/>
                <w:sz w:val="22"/>
                <w:lang w:eastAsia="en-US"/>
              </w:rPr>
            </w:pPr>
            <w:r>
              <w:rPr>
                <w:rFonts w:ascii="Cambria" w:hAnsi="Cambria"/>
                <w:sz w:val="22"/>
                <w:lang w:eastAsia="en-US"/>
              </w:rPr>
              <w:t>R</w:t>
            </w:r>
            <w:r w:rsidR="007B3575">
              <w:rPr>
                <w:rFonts w:ascii="Cambria" w:hAnsi="Cambria"/>
                <w:sz w:val="22"/>
                <w:lang w:eastAsia="en-US"/>
              </w:rPr>
              <w:t>elation</w:t>
            </w:r>
            <w:r w:rsidR="00667D4A">
              <w:rPr>
                <w:rFonts w:ascii="Cambria" w:hAnsi="Cambria"/>
                <w:sz w:val="22"/>
                <w:lang w:eastAsia="en-US"/>
              </w:rPr>
              <w:t>s</w:t>
            </w:r>
            <w:r w:rsidR="0054256B">
              <w:rPr>
                <w:rFonts w:ascii="Cambria" w:hAnsi="Cambria"/>
                <w:sz w:val="22"/>
                <w:lang w:eastAsia="en-US"/>
              </w:rPr>
              <w:t xml:space="preserve"> avec l’OPLB (appels à projet, évaluation C1 et B1…)</w:t>
            </w:r>
            <w:r>
              <w:rPr>
                <w:rFonts w:ascii="Cambria" w:hAnsi="Cambria"/>
                <w:sz w:val="22"/>
                <w:lang w:eastAsia="en-US"/>
              </w:rPr>
              <w:t xml:space="preserve"> </w:t>
            </w:r>
          </w:p>
          <w:p w:rsidR="00A46FFC" w:rsidRPr="00A46FFC" w:rsidRDefault="00851254" w:rsidP="00C518F0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mbria" w:hAnsi="Cambria"/>
                <w:sz w:val="22"/>
                <w:lang w:eastAsia="en-US"/>
              </w:rPr>
            </w:pPr>
            <w:r>
              <w:rPr>
                <w:rFonts w:ascii="Cambria" w:hAnsi="Cambria"/>
                <w:sz w:val="22"/>
                <w:lang w:eastAsia="en-US"/>
              </w:rPr>
              <w:t>V</w:t>
            </w:r>
            <w:r w:rsidR="007B3575">
              <w:rPr>
                <w:rFonts w:ascii="Cambria" w:hAnsi="Cambria"/>
                <w:sz w:val="22"/>
                <w:lang w:eastAsia="en-US"/>
              </w:rPr>
              <w:t>alidation de pro</w:t>
            </w:r>
            <w:r>
              <w:rPr>
                <w:rFonts w:ascii="Cambria" w:hAnsi="Cambria"/>
                <w:sz w:val="22"/>
                <w:lang w:eastAsia="en-US"/>
              </w:rPr>
              <w:t>ductions pédagogiques en basque</w:t>
            </w:r>
            <w:r w:rsidR="008F7FAE">
              <w:rPr>
                <w:rFonts w:ascii="Cambria" w:hAnsi="Cambria"/>
                <w:sz w:val="22"/>
                <w:lang w:eastAsia="en-US"/>
              </w:rPr>
              <w:t xml:space="preserve"> (centre IKAS…)</w:t>
            </w:r>
          </w:p>
          <w:p w:rsidR="00A46FFC" w:rsidRPr="00867B6E" w:rsidRDefault="00867B6E" w:rsidP="00A46FFC">
            <w:pPr>
              <w:spacing w:after="300"/>
              <w:rPr>
                <w:rFonts w:ascii="Cambria" w:hAnsi="Cambria"/>
                <w:sz w:val="22"/>
                <w:lang w:eastAsia="en-US"/>
              </w:rPr>
            </w:pPr>
            <w:r>
              <w:rPr>
                <w:rFonts w:ascii="Cambria" w:hAnsi="Cambria"/>
                <w:sz w:val="22"/>
                <w:u w:val="single"/>
                <w:lang w:eastAsia="en-US"/>
              </w:rPr>
              <w:t xml:space="preserve">Liens internes : </w:t>
            </w:r>
            <w:r>
              <w:rPr>
                <w:rFonts w:ascii="Cambria" w:hAnsi="Cambria"/>
                <w:sz w:val="22"/>
                <w:lang w:eastAsia="en-US"/>
              </w:rPr>
              <w:t>Rectorat de Bordeaux, collège des IPR, établissements concernés par l’enseignement du basque</w:t>
            </w:r>
          </w:p>
          <w:p w:rsidR="00A46FFC" w:rsidRPr="00867B6E" w:rsidRDefault="00A46FFC" w:rsidP="00B33439">
            <w:pPr>
              <w:spacing w:after="300"/>
              <w:rPr>
                <w:rFonts w:ascii="Cambria" w:hAnsi="Cambria"/>
                <w:sz w:val="22"/>
                <w:lang w:eastAsia="en-US"/>
              </w:rPr>
            </w:pPr>
            <w:r w:rsidRPr="00A46FFC">
              <w:rPr>
                <w:rFonts w:ascii="Cambria" w:hAnsi="Cambria"/>
                <w:sz w:val="22"/>
                <w:u w:val="single"/>
                <w:lang w:eastAsia="en-US"/>
              </w:rPr>
              <w:lastRenderedPageBreak/>
              <w:t>Partenaires extérieurs :</w:t>
            </w:r>
            <w:r w:rsidR="00867B6E">
              <w:rPr>
                <w:rFonts w:ascii="Cambria" w:hAnsi="Cambria"/>
                <w:sz w:val="22"/>
                <w:lang w:eastAsia="en-US"/>
              </w:rPr>
              <w:t xml:space="preserve"> OPLB, centre pédagogique IKAS… </w:t>
            </w:r>
          </w:p>
        </w:tc>
      </w:tr>
      <w:tr w:rsidR="00E40C69" w:rsidRPr="00443AA6" w:rsidTr="002B1F57">
        <w:trPr>
          <w:jc w:val="center"/>
        </w:trPr>
        <w:tc>
          <w:tcPr>
            <w:tcW w:w="10910" w:type="dxa"/>
            <w:gridSpan w:val="5"/>
            <w:shd w:val="clear" w:color="auto" w:fill="1F497D" w:themeFill="text2"/>
            <w:vAlign w:val="center"/>
          </w:tcPr>
          <w:p w:rsidR="00E40C69" w:rsidRPr="00443AA6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43AA6">
              <w:rPr>
                <w:rFonts w:ascii="Arial" w:hAnsi="Arial" w:cs="Arial"/>
                <w:b/>
                <w:color w:val="FFFFFF" w:themeColor="background1"/>
              </w:rPr>
              <w:lastRenderedPageBreak/>
              <w:t>Profil recherché</w:t>
            </w:r>
          </w:p>
        </w:tc>
      </w:tr>
      <w:tr w:rsidR="00E40C69" w:rsidRPr="00443AA6" w:rsidTr="002B1F57">
        <w:trPr>
          <w:jc w:val="center"/>
        </w:trPr>
        <w:tc>
          <w:tcPr>
            <w:tcW w:w="10910" w:type="dxa"/>
            <w:gridSpan w:val="5"/>
            <w:vAlign w:val="center"/>
          </w:tcPr>
          <w:p w:rsidR="00555CDB" w:rsidRDefault="000A0FB5" w:rsidP="00555CDB">
            <w:pPr>
              <w:jc w:val="both"/>
              <w:rPr>
                <w:rFonts w:ascii="Cambria" w:hAnsi="Cambria"/>
                <w:sz w:val="22"/>
                <w:lang w:eastAsia="en-US"/>
              </w:rPr>
            </w:pPr>
            <w:r w:rsidRPr="00555CDB">
              <w:rPr>
                <w:rFonts w:ascii="Cambria" w:hAnsi="Cambria"/>
                <w:sz w:val="22"/>
                <w:u w:val="single"/>
                <w:lang w:eastAsia="en-US"/>
              </w:rPr>
              <w:t>Statut du candidat </w:t>
            </w:r>
            <w:r w:rsidRPr="00555CDB">
              <w:rPr>
                <w:rFonts w:ascii="Cambria" w:hAnsi="Cambria"/>
                <w:sz w:val="22"/>
                <w:lang w:eastAsia="en-US"/>
              </w:rPr>
              <w:t xml:space="preserve">: </w:t>
            </w:r>
            <w:r w:rsidR="007B3575">
              <w:rPr>
                <w:rFonts w:ascii="Cambria" w:hAnsi="Cambria"/>
                <w:sz w:val="22"/>
                <w:lang w:eastAsia="en-US"/>
              </w:rPr>
              <w:t>Professeur certifié ou agrégé de basque</w:t>
            </w:r>
            <w:r w:rsidR="00867B6E">
              <w:rPr>
                <w:rFonts w:ascii="Cambria" w:hAnsi="Cambria"/>
                <w:sz w:val="22"/>
                <w:lang w:eastAsia="en-US"/>
              </w:rPr>
              <w:t xml:space="preserve"> de l’enseignement public</w:t>
            </w:r>
          </w:p>
          <w:p w:rsidR="00B33439" w:rsidRPr="00555CDB" w:rsidRDefault="00B33439" w:rsidP="00555CDB">
            <w:pPr>
              <w:jc w:val="both"/>
              <w:rPr>
                <w:rFonts w:ascii="Cambria" w:hAnsi="Cambria"/>
                <w:sz w:val="22"/>
                <w:u w:val="single"/>
                <w:lang w:eastAsia="en-US"/>
              </w:rPr>
            </w:pPr>
          </w:p>
          <w:p w:rsidR="007B3575" w:rsidRDefault="00E5182B" w:rsidP="007B3575">
            <w:pPr>
              <w:rPr>
                <w:rFonts w:ascii="Cambria" w:hAnsi="Cambria"/>
                <w:sz w:val="22"/>
                <w:lang w:eastAsia="en-US"/>
              </w:rPr>
            </w:pPr>
            <w:r w:rsidRPr="00555CDB">
              <w:rPr>
                <w:rFonts w:ascii="Cambria" w:hAnsi="Cambria"/>
                <w:sz w:val="22"/>
                <w:u w:val="single"/>
                <w:lang w:eastAsia="en-US"/>
              </w:rPr>
              <w:t>Compétences attendues</w:t>
            </w:r>
            <w:r w:rsidR="00555CDB" w:rsidRPr="00555CDB">
              <w:rPr>
                <w:rFonts w:ascii="Cambria" w:hAnsi="Cambria"/>
                <w:sz w:val="22"/>
                <w:u w:val="single"/>
                <w:lang w:eastAsia="en-US"/>
              </w:rPr>
              <w:t> :</w:t>
            </w:r>
            <w:r w:rsidR="007B3575" w:rsidRPr="007B3575">
              <w:rPr>
                <w:rFonts w:ascii="Cambria" w:hAnsi="Cambria"/>
                <w:sz w:val="22"/>
                <w:lang w:eastAsia="en-US"/>
              </w:rPr>
              <w:t xml:space="preserve"> Expérience</w:t>
            </w:r>
            <w:r w:rsidR="007B3575">
              <w:rPr>
                <w:rFonts w:ascii="Cambria" w:hAnsi="Cambria"/>
                <w:sz w:val="22"/>
                <w:lang w:eastAsia="en-US"/>
              </w:rPr>
              <w:t xml:space="preserve"> (au moins 5 ans</w:t>
            </w:r>
            <w:r w:rsidR="00667D4A">
              <w:rPr>
                <w:rFonts w:ascii="Cambria" w:hAnsi="Cambria"/>
                <w:sz w:val="22"/>
                <w:lang w:eastAsia="en-US"/>
              </w:rPr>
              <w:t xml:space="preserve"> en tant que PLC</w:t>
            </w:r>
            <w:r w:rsidR="007B3575">
              <w:rPr>
                <w:rFonts w:ascii="Cambria" w:hAnsi="Cambria"/>
                <w:sz w:val="22"/>
                <w:lang w:eastAsia="en-US"/>
              </w:rPr>
              <w:t>), compétences pédagogiques</w:t>
            </w:r>
            <w:r w:rsidR="00667D4A">
              <w:rPr>
                <w:rFonts w:ascii="Cambria" w:hAnsi="Cambria"/>
                <w:sz w:val="22"/>
                <w:lang w:eastAsia="en-US"/>
              </w:rPr>
              <w:t xml:space="preserve"> et relationnelles</w:t>
            </w:r>
            <w:r w:rsidR="007B3575">
              <w:rPr>
                <w:rFonts w:ascii="Cambria" w:hAnsi="Cambria"/>
                <w:sz w:val="22"/>
                <w:lang w:eastAsia="en-US"/>
              </w:rPr>
              <w:t>, connaissance des systèmes d’enseignement du basque</w:t>
            </w:r>
            <w:r w:rsidR="00867B6E">
              <w:rPr>
                <w:rFonts w:ascii="Cambria" w:hAnsi="Cambria"/>
                <w:sz w:val="22"/>
                <w:lang w:eastAsia="en-US"/>
              </w:rPr>
              <w:t>, autonomie</w:t>
            </w:r>
            <w:r w:rsidR="00667D4A">
              <w:rPr>
                <w:rFonts w:ascii="Cambria" w:hAnsi="Cambria"/>
                <w:sz w:val="22"/>
                <w:lang w:eastAsia="en-US"/>
              </w:rPr>
              <w:t>…</w:t>
            </w:r>
          </w:p>
          <w:p w:rsidR="00867B6E" w:rsidRDefault="00867B6E" w:rsidP="007B3575">
            <w:pPr>
              <w:rPr>
                <w:rFonts w:ascii="Cambria" w:hAnsi="Cambria"/>
                <w:sz w:val="22"/>
                <w:lang w:eastAsia="en-US"/>
              </w:rPr>
            </w:pPr>
          </w:p>
          <w:p w:rsidR="00867B6E" w:rsidRDefault="00867B6E" w:rsidP="007B3575">
            <w:pPr>
              <w:rPr>
                <w:rFonts w:ascii="Cambria" w:hAnsi="Cambria"/>
                <w:sz w:val="22"/>
                <w:lang w:eastAsia="en-US"/>
              </w:rPr>
            </w:pPr>
            <w:r>
              <w:rPr>
                <w:rFonts w:ascii="Cambria" w:hAnsi="Cambria"/>
                <w:sz w:val="22"/>
                <w:lang w:eastAsia="en-US"/>
              </w:rPr>
              <w:t>Au-delà des compétences purement disciplinaires, le futur candidat devra s’impliquer dans le fonctionnement du collège des IPR (groupe inter-langues, référent de ZAP, missions particulières d’évaluation…) et assumer le rôle de conseiller auprès du recteur de l’académie.</w:t>
            </w:r>
          </w:p>
          <w:p w:rsidR="007B3575" w:rsidRPr="007B3575" w:rsidRDefault="007B3575" w:rsidP="007B3575">
            <w:pPr>
              <w:rPr>
                <w:rFonts w:ascii="Cambria" w:hAnsi="Cambria"/>
                <w:sz w:val="22"/>
                <w:lang w:eastAsia="en-US"/>
              </w:rPr>
            </w:pPr>
          </w:p>
        </w:tc>
      </w:tr>
      <w:tr w:rsidR="00E40C69" w:rsidRPr="00443AA6" w:rsidTr="002B1F57">
        <w:trPr>
          <w:jc w:val="center"/>
        </w:trPr>
        <w:tc>
          <w:tcPr>
            <w:tcW w:w="10910" w:type="dxa"/>
            <w:gridSpan w:val="5"/>
            <w:vAlign w:val="center"/>
          </w:tcPr>
          <w:p w:rsidR="00F10A5F" w:rsidRDefault="00F10A5F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mbria" w:hAnsi="Cambria"/>
                <w:sz w:val="22"/>
                <w:u w:val="single"/>
                <w:lang w:eastAsia="en-US"/>
              </w:rPr>
            </w:pPr>
          </w:p>
          <w:p w:rsidR="00867B6E" w:rsidRDefault="00E40C69" w:rsidP="007B3575">
            <w:pPr>
              <w:rPr>
                <w:rFonts w:ascii="Cambria" w:hAnsi="Cambria"/>
                <w:sz w:val="22"/>
                <w:lang w:eastAsia="en-US"/>
              </w:rPr>
            </w:pPr>
            <w:r w:rsidRPr="00555CDB">
              <w:rPr>
                <w:rFonts w:ascii="Cambria" w:hAnsi="Cambria"/>
                <w:sz w:val="22"/>
                <w:u w:val="single"/>
                <w:lang w:eastAsia="en-US"/>
              </w:rPr>
              <w:t>Qualités requises</w:t>
            </w:r>
            <w:r w:rsidR="00555CDB" w:rsidRPr="00555CDB">
              <w:rPr>
                <w:rFonts w:ascii="Cambria" w:hAnsi="Cambria"/>
                <w:sz w:val="22"/>
                <w:u w:val="single"/>
                <w:lang w:eastAsia="en-US"/>
              </w:rPr>
              <w:t> :</w:t>
            </w:r>
            <w:r w:rsidR="007B3575">
              <w:rPr>
                <w:rFonts w:ascii="Cambria" w:hAnsi="Cambria"/>
                <w:sz w:val="22"/>
                <w:lang w:eastAsia="en-US"/>
              </w:rPr>
              <w:t xml:space="preserve"> autorité, sens des responsabilités, dévouement, relations humaines</w:t>
            </w:r>
            <w:r w:rsidR="00667D4A">
              <w:rPr>
                <w:rFonts w:ascii="Cambria" w:hAnsi="Cambria"/>
                <w:sz w:val="22"/>
                <w:lang w:eastAsia="en-US"/>
              </w:rPr>
              <w:t>…</w:t>
            </w:r>
          </w:p>
          <w:p w:rsidR="007B3575" w:rsidRDefault="007B3575" w:rsidP="007B3575">
            <w:pPr>
              <w:rPr>
                <w:rFonts w:ascii="Cambria" w:hAnsi="Cambria"/>
                <w:sz w:val="22"/>
                <w:lang w:eastAsia="en-US"/>
              </w:rPr>
            </w:pPr>
          </w:p>
          <w:p w:rsidR="00E40C69" w:rsidRPr="00B33439" w:rsidRDefault="00E40C69" w:rsidP="00B3343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mbria" w:hAnsi="Cambria"/>
                <w:sz w:val="22"/>
                <w:u w:val="single"/>
                <w:lang w:eastAsia="en-US"/>
              </w:rPr>
            </w:pPr>
          </w:p>
        </w:tc>
      </w:tr>
      <w:tr w:rsidR="00E40C69" w:rsidRPr="00443AA6" w:rsidTr="002B1F57">
        <w:trPr>
          <w:jc w:val="center"/>
        </w:trPr>
        <w:tc>
          <w:tcPr>
            <w:tcW w:w="10910" w:type="dxa"/>
            <w:gridSpan w:val="5"/>
            <w:vAlign w:val="center"/>
          </w:tcPr>
          <w:p w:rsidR="00E40C69" w:rsidRPr="00867B6E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Cambria" w:hAnsi="Cambria"/>
                <w:sz w:val="22"/>
                <w:lang w:eastAsia="en-US"/>
              </w:rPr>
            </w:pPr>
            <w:r w:rsidRPr="00555CDB">
              <w:rPr>
                <w:rFonts w:ascii="Cambria" w:hAnsi="Cambria"/>
                <w:sz w:val="22"/>
                <w:u w:val="single"/>
                <w:lang w:eastAsia="en-US"/>
              </w:rPr>
              <w:t xml:space="preserve">Contraintes particulières : </w:t>
            </w:r>
            <w:r w:rsidR="00867B6E">
              <w:rPr>
                <w:rFonts w:ascii="Cambria" w:hAnsi="Cambria"/>
                <w:sz w:val="22"/>
                <w:lang w:eastAsia="en-US"/>
              </w:rPr>
              <w:t>Disponibilité</w:t>
            </w:r>
          </w:p>
          <w:p w:rsidR="00E40C69" w:rsidRPr="00443AA6" w:rsidRDefault="00E40C69" w:rsidP="00B33439">
            <w:pPr>
              <w:contextualSpacing/>
              <w:rPr>
                <w:rFonts w:ascii="Arial" w:hAnsi="Arial" w:cs="Arial"/>
              </w:rPr>
            </w:pPr>
          </w:p>
        </w:tc>
      </w:tr>
      <w:tr w:rsidR="00E40C69" w:rsidRPr="00443AA6" w:rsidTr="00B33439">
        <w:trPr>
          <w:trHeight w:val="776"/>
          <w:jc w:val="center"/>
        </w:trPr>
        <w:tc>
          <w:tcPr>
            <w:tcW w:w="10910" w:type="dxa"/>
            <w:gridSpan w:val="5"/>
            <w:vAlign w:val="center"/>
          </w:tcPr>
          <w:p w:rsidR="00E40C69" w:rsidRPr="00443AA6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443AA6">
              <w:rPr>
                <w:rFonts w:ascii="Arial" w:hAnsi="Arial" w:cs="Arial"/>
              </w:rPr>
              <w:t>Catégorie(s), Corps, Grade(s) souhaité(s) :</w:t>
            </w:r>
            <w:r w:rsidR="005D16AB" w:rsidRPr="00443AA6">
              <w:rPr>
                <w:rFonts w:ascii="Arial" w:hAnsi="Arial" w:cs="Arial"/>
              </w:rPr>
              <w:t xml:space="preserve"> </w:t>
            </w:r>
            <w:r w:rsidR="007B3575">
              <w:rPr>
                <w:rFonts w:ascii="Arial" w:hAnsi="Arial" w:cs="Arial"/>
              </w:rPr>
              <w:t>Enseignant certifié ou agrégé de basque de l’enseignement public</w:t>
            </w:r>
          </w:p>
          <w:p w:rsidR="00E40C69" w:rsidRPr="00443AA6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40C69" w:rsidRPr="00443AA6" w:rsidTr="002B1F57">
        <w:trPr>
          <w:jc w:val="center"/>
        </w:trPr>
        <w:tc>
          <w:tcPr>
            <w:tcW w:w="10910" w:type="dxa"/>
            <w:gridSpan w:val="5"/>
            <w:vAlign w:val="center"/>
          </w:tcPr>
          <w:p w:rsidR="00F825B6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443AA6">
              <w:rPr>
                <w:rFonts w:ascii="Arial" w:hAnsi="Arial" w:cs="Arial"/>
              </w:rPr>
              <w:t>Personne à contacter (nom, téléphone) </w:t>
            </w:r>
            <w:r w:rsidR="00334990">
              <w:rPr>
                <w:rFonts w:ascii="Arial" w:hAnsi="Arial" w:cs="Arial"/>
              </w:rPr>
              <w:t xml:space="preserve"> </w:t>
            </w:r>
            <w:r w:rsidR="002107DF">
              <w:rPr>
                <w:rFonts w:ascii="Arial" w:hAnsi="Arial" w:cs="Arial"/>
              </w:rPr>
              <w:t>FORESTIER Bruno, Doyen du collège des IA-IPR</w:t>
            </w:r>
          </w:p>
          <w:p w:rsidR="00E40C69" w:rsidRPr="00443AA6" w:rsidRDefault="00F825B6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40C69" w:rsidRPr="00443AA6">
              <w:rPr>
                <w:rFonts w:ascii="Arial" w:hAnsi="Arial" w:cs="Arial"/>
              </w:rPr>
              <w:t>ourriel (</w:t>
            </w:r>
            <w:r w:rsidR="00E40C69" w:rsidRPr="00443AA6">
              <w:rPr>
                <w:rFonts w:ascii="Arial" w:hAnsi="Arial" w:cs="Arial"/>
                <w:b/>
              </w:rPr>
              <w:t>obligatoirement</w:t>
            </w:r>
            <w:r w:rsidR="00E40C69" w:rsidRPr="00443AA6">
              <w:rPr>
                <w:rFonts w:ascii="Arial" w:hAnsi="Arial" w:cs="Arial"/>
              </w:rPr>
              <w:t>) :</w:t>
            </w:r>
            <w:r w:rsidR="002107DF">
              <w:rPr>
                <w:rFonts w:ascii="Arial" w:hAnsi="Arial" w:cs="Arial"/>
              </w:rPr>
              <w:t xml:space="preserve"> ce.ipr@ac-bordeaux.fr</w:t>
            </w:r>
          </w:p>
          <w:p w:rsidR="00E40C69" w:rsidRPr="00443AA6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443AA6">
              <w:rPr>
                <w:rFonts w:ascii="Arial" w:hAnsi="Arial" w:cs="Arial"/>
              </w:rPr>
              <w:t>T</w:t>
            </w:r>
            <w:r w:rsidR="002107DF">
              <w:rPr>
                <w:rFonts w:ascii="Arial" w:hAnsi="Arial" w:cs="Arial"/>
              </w:rPr>
              <w:t xml:space="preserve">ransmission de la candidature avant le </w:t>
            </w:r>
            <w:r w:rsidR="00260230" w:rsidRPr="00260230">
              <w:rPr>
                <w:rFonts w:ascii="Arial" w:hAnsi="Arial" w:cs="Arial"/>
              </w:rPr>
              <w:t>30/04</w:t>
            </w:r>
            <w:r w:rsidR="002107DF" w:rsidRPr="00260230">
              <w:rPr>
                <w:rFonts w:ascii="Arial" w:hAnsi="Arial" w:cs="Arial"/>
              </w:rPr>
              <w:t>/2022</w:t>
            </w:r>
          </w:p>
          <w:p w:rsidR="00E40C69" w:rsidRPr="00443AA6" w:rsidRDefault="00E40C69" w:rsidP="00E40C69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40C69" w:rsidRPr="00443AA6" w:rsidTr="002B1F57">
        <w:trPr>
          <w:jc w:val="center"/>
        </w:trPr>
        <w:tc>
          <w:tcPr>
            <w:tcW w:w="10910" w:type="dxa"/>
            <w:gridSpan w:val="5"/>
            <w:vAlign w:val="center"/>
          </w:tcPr>
          <w:p w:rsidR="00E40C69" w:rsidRPr="00ED3F00" w:rsidRDefault="00E40C69" w:rsidP="00F825B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hAnsi="Arial" w:cs="Arial"/>
              </w:rPr>
            </w:pPr>
            <w:r w:rsidRPr="00ED3F00">
              <w:rPr>
                <w:rFonts w:ascii="Arial" w:hAnsi="Arial" w:cs="Arial"/>
              </w:rPr>
              <w:t xml:space="preserve">Validation de l’autorité hiérarchique : </w:t>
            </w:r>
          </w:p>
        </w:tc>
      </w:tr>
    </w:tbl>
    <w:p w:rsidR="00775348" w:rsidRPr="00443AA6" w:rsidRDefault="00775348" w:rsidP="00562360">
      <w:pPr>
        <w:ind w:firstLine="708"/>
        <w:rPr>
          <w:rFonts w:ascii="Arial" w:hAnsi="Arial" w:cs="Arial"/>
          <w:b/>
          <w:bCs/>
          <w:color w:val="000000"/>
          <w:u w:val="single"/>
        </w:rPr>
      </w:pPr>
    </w:p>
    <w:sectPr w:rsidR="00775348" w:rsidRPr="00443AA6" w:rsidSect="00F63A6D">
      <w:pgSz w:w="11907" w:h="16840" w:code="9"/>
      <w:pgMar w:top="567" w:right="567" w:bottom="567" w:left="420" w:header="284" w:footer="720" w:gutter="0"/>
      <w:pgNumType w:start="6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EF5" w:rsidRDefault="00A35EF5">
      <w:r>
        <w:separator/>
      </w:r>
    </w:p>
  </w:endnote>
  <w:endnote w:type="continuationSeparator" w:id="0">
    <w:p w:rsidR="00A35EF5" w:rsidRDefault="00A3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55">
    <w:altName w:val="Corbe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EF5" w:rsidRDefault="00A35EF5">
      <w:r>
        <w:separator/>
      </w:r>
    </w:p>
  </w:footnote>
  <w:footnote w:type="continuationSeparator" w:id="0">
    <w:p w:rsidR="00A35EF5" w:rsidRDefault="00A3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121B"/>
    <w:multiLevelType w:val="hybridMultilevel"/>
    <w:tmpl w:val="A6F45366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6F59"/>
    <w:multiLevelType w:val="hybridMultilevel"/>
    <w:tmpl w:val="EAFC609C"/>
    <w:lvl w:ilvl="0" w:tplc="C3C26050">
      <w:numFmt w:val="bullet"/>
      <w:lvlText w:val="-"/>
      <w:lvlJc w:val="left"/>
      <w:pPr>
        <w:ind w:left="313" w:hanging="245"/>
      </w:pPr>
      <w:rPr>
        <w:rFonts w:hint="default"/>
        <w:w w:val="100"/>
        <w:lang w:val="fr-FR" w:eastAsia="en-US" w:bidi="ar-SA"/>
      </w:rPr>
    </w:lvl>
    <w:lvl w:ilvl="1" w:tplc="48C40506">
      <w:numFmt w:val="bullet"/>
      <w:lvlText w:val="•"/>
      <w:lvlJc w:val="left"/>
      <w:pPr>
        <w:ind w:left="1109" w:hanging="245"/>
      </w:pPr>
      <w:rPr>
        <w:rFonts w:hint="default"/>
        <w:lang w:val="fr-FR" w:eastAsia="en-US" w:bidi="ar-SA"/>
      </w:rPr>
    </w:lvl>
    <w:lvl w:ilvl="2" w:tplc="FC48005C">
      <w:numFmt w:val="bullet"/>
      <w:lvlText w:val="•"/>
      <w:lvlJc w:val="left"/>
      <w:pPr>
        <w:ind w:left="1898" w:hanging="245"/>
      </w:pPr>
      <w:rPr>
        <w:rFonts w:hint="default"/>
        <w:lang w:val="fr-FR" w:eastAsia="en-US" w:bidi="ar-SA"/>
      </w:rPr>
    </w:lvl>
    <w:lvl w:ilvl="3" w:tplc="067038C2">
      <w:numFmt w:val="bullet"/>
      <w:lvlText w:val="•"/>
      <w:lvlJc w:val="left"/>
      <w:pPr>
        <w:ind w:left="2687" w:hanging="245"/>
      </w:pPr>
      <w:rPr>
        <w:rFonts w:hint="default"/>
        <w:lang w:val="fr-FR" w:eastAsia="en-US" w:bidi="ar-SA"/>
      </w:rPr>
    </w:lvl>
    <w:lvl w:ilvl="4" w:tplc="F404E230">
      <w:numFmt w:val="bullet"/>
      <w:lvlText w:val="•"/>
      <w:lvlJc w:val="left"/>
      <w:pPr>
        <w:ind w:left="3477" w:hanging="245"/>
      </w:pPr>
      <w:rPr>
        <w:rFonts w:hint="default"/>
        <w:lang w:val="fr-FR" w:eastAsia="en-US" w:bidi="ar-SA"/>
      </w:rPr>
    </w:lvl>
    <w:lvl w:ilvl="5" w:tplc="D1B216EE">
      <w:numFmt w:val="bullet"/>
      <w:lvlText w:val="•"/>
      <w:lvlJc w:val="left"/>
      <w:pPr>
        <w:ind w:left="4266" w:hanging="245"/>
      </w:pPr>
      <w:rPr>
        <w:rFonts w:hint="default"/>
        <w:lang w:val="fr-FR" w:eastAsia="en-US" w:bidi="ar-SA"/>
      </w:rPr>
    </w:lvl>
    <w:lvl w:ilvl="6" w:tplc="08C82F70">
      <w:numFmt w:val="bullet"/>
      <w:lvlText w:val="•"/>
      <w:lvlJc w:val="left"/>
      <w:pPr>
        <w:ind w:left="5055" w:hanging="245"/>
      </w:pPr>
      <w:rPr>
        <w:rFonts w:hint="default"/>
        <w:lang w:val="fr-FR" w:eastAsia="en-US" w:bidi="ar-SA"/>
      </w:rPr>
    </w:lvl>
    <w:lvl w:ilvl="7" w:tplc="6A50EB08">
      <w:numFmt w:val="bullet"/>
      <w:lvlText w:val="•"/>
      <w:lvlJc w:val="left"/>
      <w:pPr>
        <w:ind w:left="5845" w:hanging="245"/>
      </w:pPr>
      <w:rPr>
        <w:rFonts w:hint="default"/>
        <w:lang w:val="fr-FR" w:eastAsia="en-US" w:bidi="ar-SA"/>
      </w:rPr>
    </w:lvl>
    <w:lvl w:ilvl="8" w:tplc="29AC28CA">
      <w:numFmt w:val="bullet"/>
      <w:lvlText w:val="•"/>
      <w:lvlJc w:val="left"/>
      <w:pPr>
        <w:ind w:left="6634" w:hanging="245"/>
      </w:pPr>
      <w:rPr>
        <w:rFonts w:hint="default"/>
        <w:lang w:val="fr-FR" w:eastAsia="en-US" w:bidi="ar-SA"/>
      </w:rPr>
    </w:lvl>
  </w:abstractNum>
  <w:abstractNum w:abstractNumId="2" w15:restartNumberingAfterBreak="0">
    <w:nsid w:val="104A0FAB"/>
    <w:multiLevelType w:val="hybridMultilevel"/>
    <w:tmpl w:val="49640F34"/>
    <w:lvl w:ilvl="0" w:tplc="2922865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D6845"/>
    <w:multiLevelType w:val="hybridMultilevel"/>
    <w:tmpl w:val="07C67B5A"/>
    <w:lvl w:ilvl="0" w:tplc="1C2656EC">
      <w:start w:val="6"/>
      <w:numFmt w:val="bullet"/>
      <w:lvlText w:val=""/>
      <w:lvlJc w:val="left"/>
      <w:pPr>
        <w:tabs>
          <w:tab w:val="num" w:pos="1305"/>
        </w:tabs>
        <w:ind w:left="1305" w:hanging="945"/>
      </w:pPr>
      <w:rPr>
        <w:rFonts w:ascii="Wingdings" w:eastAsia="Times New Roman" w:hAnsi="Wingdings" w:hint="default"/>
        <w:sz w:val="6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E7B6E"/>
    <w:multiLevelType w:val="hybridMultilevel"/>
    <w:tmpl w:val="3AEAAB80"/>
    <w:lvl w:ilvl="0" w:tplc="0EFC3C1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041CF"/>
    <w:multiLevelType w:val="hybridMultilevel"/>
    <w:tmpl w:val="EB98BE5E"/>
    <w:lvl w:ilvl="0" w:tplc="2690B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1E4F6C"/>
    <w:multiLevelType w:val="hybridMultilevel"/>
    <w:tmpl w:val="31FA8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24BF8"/>
    <w:multiLevelType w:val="hybridMultilevel"/>
    <w:tmpl w:val="3B3CB4D8"/>
    <w:lvl w:ilvl="0" w:tplc="1FA8F37A">
      <w:start w:val="3"/>
      <w:numFmt w:val="bullet"/>
      <w:lvlText w:val="-"/>
      <w:lvlJc w:val="left"/>
      <w:pPr>
        <w:ind w:left="720" w:hanging="360"/>
      </w:pPr>
      <w:rPr>
        <w:rFonts w:ascii="Univers 55" w:eastAsia="Calibri" w:hAnsi="Univers 55" w:cs="Univers 55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85CB4"/>
    <w:multiLevelType w:val="hybridMultilevel"/>
    <w:tmpl w:val="2026B36E"/>
    <w:lvl w:ilvl="0" w:tplc="AA24CB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7004F"/>
    <w:multiLevelType w:val="hybridMultilevel"/>
    <w:tmpl w:val="DB421DEC"/>
    <w:lvl w:ilvl="0" w:tplc="91AA8C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B5349"/>
    <w:multiLevelType w:val="hybridMultilevel"/>
    <w:tmpl w:val="753AC36C"/>
    <w:lvl w:ilvl="0" w:tplc="710E9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75CC4"/>
    <w:multiLevelType w:val="hybridMultilevel"/>
    <w:tmpl w:val="5038F6A8"/>
    <w:lvl w:ilvl="0" w:tplc="CEC84D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59"/>
    <w:rsid w:val="000031ED"/>
    <w:rsid w:val="00006733"/>
    <w:rsid w:val="0000674A"/>
    <w:rsid w:val="0001057D"/>
    <w:rsid w:val="0001725A"/>
    <w:rsid w:val="00021A54"/>
    <w:rsid w:val="00025BAB"/>
    <w:rsid w:val="0002687E"/>
    <w:rsid w:val="0003390F"/>
    <w:rsid w:val="00036F63"/>
    <w:rsid w:val="00055458"/>
    <w:rsid w:val="00060302"/>
    <w:rsid w:val="00067CEC"/>
    <w:rsid w:val="000708E8"/>
    <w:rsid w:val="00074D8C"/>
    <w:rsid w:val="00095D98"/>
    <w:rsid w:val="000A0A18"/>
    <w:rsid w:val="000A0FB5"/>
    <w:rsid w:val="000A74F5"/>
    <w:rsid w:val="000C3A60"/>
    <w:rsid w:val="000C565A"/>
    <w:rsid w:val="000C5A91"/>
    <w:rsid w:val="000C6E40"/>
    <w:rsid w:val="000F50D5"/>
    <w:rsid w:val="00101104"/>
    <w:rsid w:val="0010347A"/>
    <w:rsid w:val="00115094"/>
    <w:rsid w:val="00115868"/>
    <w:rsid w:val="00145E90"/>
    <w:rsid w:val="001549E3"/>
    <w:rsid w:val="00164A44"/>
    <w:rsid w:val="00164B10"/>
    <w:rsid w:val="001911B4"/>
    <w:rsid w:val="001B26D4"/>
    <w:rsid w:val="001B2C59"/>
    <w:rsid w:val="001D70A2"/>
    <w:rsid w:val="00205C00"/>
    <w:rsid w:val="002107DF"/>
    <w:rsid w:val="00211D59"/>
    <w:rsid w:val="00216430"/>
    <w:rsid w:val="00216B29"/>
    <w:rsid w:val="00216BF6"/>
    <w:rsid w:val="0024614D"/>
    <w:rsid w:val="00260230"/>
    <w:rsid w:val="00266430"/>
    <w:rsid w:val="00266D8A"/>
    <w:rsid w:val="002B0295"/>
    <w:rsid w:val="002B1F57"/>
    <w:rsid w:val="00314D65"/>
    <w:rsid w:val="0033025F"/>
    <w:rsid w:val="00330B7E"/>
    <w:rsid w:val="00334990"/>
    <w:rsid w:val="003422E1"/>
    <w:rsid w:val="00345342"/>
    <w:rsid w:val="00351AB7"/>
    <w:rsid w:val="0035361C"/>
    <w:rsid w:val="003652C3"/>
    <w:rsid w:val="00395B97"/>
    <w:rsid w:val="003B1D50"/>
    <w:rsid w:val="003D3010"/>
    <w:rsid w:val="003D5330"/>
    <w:rsid w:val="00403E4B"/>
    <w:rsid w:val="00424CB2"/>
    <w:rsid w:val="00443AA6"/>
    <w:rsid w:val="00467EF7"/>
    <w:rsid w:val="00483026"/>
    <w:rsid w:val="00485F0D"/>
    <w:rsid w:val="00487E6A"/>
    <w:rsid w:val="004B4855"/>
    <w:rsid w:val="004D0592"/>
    <w:rsid w:val="004F32A7"/>
    <w:rsid w:val="0050511A"/>
    <w:rsid w:val="00515977"/>
    <w:rsid w:val="005216CA"/>
    <w:rsid w:val="00535A5E"/>
    <w:rsid w:val="0054256B"/>
    <w:rsid w:val="00554BF1"/>
    <w:rsid w:val="00555CDB"/>
    <w:rsid w:val="00562360"/>
    <w:rsid w:val="00565C4F"/>
    <w:rsid w:val="00566BA3"/>
    <w:rsid w:val="0058102F"/>
    <w:rsid w:val="005815C4"/>
    <w:rsid w:val="005877F8"/>
    <w:rsid w:val="00587C39"/>
    <w:rsid w:val="005A11E8"/>
    <w:rsid w:val="005B780B"/>
    <w:rsid w:val="005D16AB"/>
    <w:rsid w:val="005E2644"/>
    <w:rsid w:val="005E4945"/>
    <w:rsid w:val="00611399"/>
    <w:rsid w:val="006346FB"/>
    <w:rsid w:val="00637104"/>
    <w:rsid w:val="006530AC"/>
    <w:rsid w:val="00663C65"/>
    <w:rsid w:val="0066612C"/>
    <w:rsid w:val="00667D4A"/>
    <w:rsid w:val="006915A5"/>
    <w:rsid w:val="006B382C"/>
    <w:rsid w:val="006C68B1"/>
    <w:rsid w:val="006E1BC1"/>
    <w:rsid w:val="007015CB"/>
    <w:rsid w:val="00707A79"/>
    <w:rsid w:val="00710233"/>
    <w:rsid w:val="007151E6"/>
    <w:rsid w:val="00717402"/>
    <w:rsid w:val="00717580"/>
    <w:rsid w:val="00762B6F"/>
    <w:rsid w:val="00767650"/>
    <w:rsid w:val="00775348"/>
    <w:rsid w:val="0077705C"/>
    <w:rsid w:val="00796DBE"/>
    <w:rsid w:val="007A48F9"/>
    <w:rsid w:val="007A5B29"/>
    <w:rsid w:val="007B03F0"/>
    <w:rsid w:val="007B34B6"/>
    <w:rsid w:val="007B3575"/>
    <w:rsid w:val="007D4593"/>
    <w:rsid w:val="007D46B6"/>
    <w:rsid w:val="007E0909"/>
    <w:rsid w:val="00800B95"/>
    <w:rsid w:val="00803325"/>
    <w:rsid w:val="00823585"/>
    <w:rsid w:val="00842D6D"/>
    <w:rsid w:val="00851254"/>
    <w:rsid w:val="008536ED"/>
    <w:rsid w:val="00867B6E"/>
    <w:rsid w:val="00872503"/>
    <w:rsid w:val="008B7035"/>
    <w:rsid w:val="008D2E5B"/>
    <w:rsid w:val="008D41B4"/>
    <w:rsid w:val="008E5222"/>
    <w:rsid w:val="008E5C5B"/>
    <w:rsid w:val="008E6663"/>
    <w:rsid w:val="008F7FAE"/>
    <w:rsid w:val="008F7FF4"/>
    <w:rsid w:val="00931756"/>
    <w:rsid w:val="00957E41"/>
    <w:rsid w:val="009610DF"/>
    <w:rsid w:val="00961857"/>
    <w:rsid w:val="00963C90"/>
    <w:rsid w:val="00966EFF"/>
    <w:rsid w:val="0097232C"/>
    <w:rsid w:val="00975097"/>
    <w:rsid w:val="00991CF6"/>
    <w:rsid w:val="009A5252"/>
    <w:rsid w:val="009B438B"/>
    <w:rsid w:val="009C01D8"/>
    <w:rsid w:val="009C6C15"/>
    <w:rsid w:val="009D0362"/>
    <w:rsid w:val="009D0F85"/>
    <w:rsid w:val="009E0723"/>
    <w:rsid w:val="009F5CB5"/>
    <w:rsid w:val="009F7288"/>
    <w:rsid w:val="00A1616E"/>
    <w:rsid w:val="00A35EF5"/>
    <w:rsid w:val="00A46FFC"/>
    <w:rsid w:val="00A73F4D"/>
    <w:rsid w:val="00A864E9"/>
    <w:rsid w:val="00A92B4E"/>
    <w:rsid w:val="00AA54F4"/>
    <w:rsid w:val="00AB18B0"/>
    <w:rsid w:val="00AC6603"/>
    <w:rsid w:val="00AD0827"/>
    <w:rsid w:val="00AF72F9"/>
    <w:rsid w:val="00AF790E"/>
    <w:rsid w:val="00B044B8"/>
    <w:rsid w:val="00B12B9B"/>
    <w:rsid w:val="00B13D37"/>
    <w:rsid w:val="00B262D5"/>
    <w:rsid w:val="00B33439"/>
    <w:rsid w:val="00B3456F"/>
    <w:rsid w:val="00B3710C"/>
    <w:rsid w:val="00B52FF2"/>
    <w:rsid w:val="00B54E8C"/>
    <w:rsid w:val="00B67441"/>
    <w:rsid w:val="00B74881"/>
    <w:rsid w:val="00B97184"/>
    <w:rsid w:val="00BA58E8"/>
    <w:rsid w:val="00BC3F7F"/>
    <w:rsid w:val="00BE179D"/>
    <w:rsid w:val="00BE2B4C"/>
    <w:rsid w:val="00BE34BE"/>
    <w:rsid w:val="00BE7606"/>
    <w:rsid w:val="00C00307"/>
    <w:rsid w:val="00C24127"/>
    <w:rsid w:val="00C303AA"/>
    <w:rsid w:val="00C41D4C"/>
    <w:rsid w:val="00C518F0"/>
    <w:rsid w:val="00C51EFC"/>
    <w:rsid w:val="00C71B08"/>
    <w:rsid w:val="00C764EC"/>
    <w:rsid w:val="00C76668"/>
    <w:rsid w:val="00CC16B1"/>
    <w:rsid w:val="00CD51D8"/>
    <w:rsid w:val="00CD61B6"/>
    <w:rsid w:val="00CD779E"/>
    <w:rsid w:val="00D142CD"/>
    <w:rsid w:val="00D47982"/>
    <w:rsid w:val="00D52FD2"/>
    <w:rsid w:val="00D675EC"/>
    <w:rsid w:val="00D87E00"/>
    <w:rsid w:val="00D90815"/>
    <w:rsid w:val="00DD3931"/>
    <w:rsid w:val="00DE1A60"/>
    <w:rsid w:val="00DE3023"/>
    <w:rsid w:val="00DF6209"/>
    <w:rsid w:val="00E20A05"/>
    <w:rsid w:val="00E25CC1"/>
    <w:rsid w:val="00E40C69"/>
    <w:rsid w:val="00E5182B"/>
    <w:rsid w:val="00E80A7A"/>
    <w:rsid w:val="00E91B8F"/>
    <w:rsid w:val="00EA5CA4"/>
    <w:rsid w:val="00EC023F"/>
    <w:rsid w:val="00EC5A9F"/>
    <w:rsid w:val="00ED3F00"/>
    <w:rsid w:val="00EF076A"/>
    <w:rsid w:val="00F10240"/>
    <w:rsid w:val="00F10A5F"/>
    <w:rsid w:val="00F12FB7"/>
    <w:rsid w:val="00F15B7C"/>
    <w:rsid w:val="00F21E21"/>
    <w:rsid w:val="00F229BD"/>
    <w:rsid w:val="00F63A6D"/>
    <w:rsid w:val="00F65A0B"/>
    <w:rsid w:val="00F825B6"/>
    <w:rsid w:val="00F91D00"/>
    <w:rsid w:val="00FA5B39"/>
    <w:rsid w:val="00FB028D"/>
    <w:rsid w:val="00FD50B3"/>
    <w:rsid w:val="00FF54A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8A2067-7747-428C-8A42-4BB61932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Pieddepage">
    <w:name w:val="footer"/>
    <w:basedOn w:val="Normal"/>
    <w:link w:val="PieddepageCar"/>
    <w:uiPriority w:val="99"/>
    <w:rsid w:val="00F21E21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Pr>
      <w:sz w:val="20"/>
      <w:szCs w:val="20"/>
    </w:rPr>
  </w:style>
  <w:style w:type="paragraph" w:customStyle="1" w:styleId="Intgralebase">
    <w:name w:val="Intégrale_base"/>
    <w:uiPriority w:val="99"/>
    <w:rsid w:val="00F21E21"/>
    <w:pPr>
      <w:spacing w:line="280" w:lineRule="exact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rsid w:val="007676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D87E0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7B34B6"/>
  </w:style>
  <w:style w:type="table" w:styleId="Grilledutableau">
    <w:name w:val="Table Grid"/>
    <w:basedOn w:val="TableauNormal"/>
    <w:uiPriority w:val="59"/>
    <w:rsid w:val="007B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7B34B6"/>
    <w:pPr>
      <w:suppressLineNumbers/>
      <w:suppressAutoHyphens/>
    </w:pPr>
    <w:rPr>
      <w:lang w:eastAsia="ar-SA"/>
    </w:rPr>
  </w:style>
  <w:style w:type="paragraph" w:customStyle="1" w:styleId="Style1">
    <w:name w:val="Style 1"/>
    <w:uiPriority w:val="99"/>
    <w:rsid w:val="007B34B6"/>
    <w:pPr>
      <w:widowControl w:val="0"/>
      <w:autoSpaceDE w:val="0"/>
      <w:autoSpaceDN w:val="0"/>
      <w:adjustRightInd w:val="0"/>
    </w:pPr>
  </w:style>
  <w:style w:type="character" w:styleId="Lienhypertexte">
    <w:name w:val="Hyperlink"/>
    <w:uiPriority w:val="99"/>
    <w:unhideWhenUsed/>
    <w:rsid w:val="005E494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87C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46FFC"/>
    <w:pPr>
      <w:widowControl w:val="0"/>
      <w:autoSpaceDE w:val="0"/>
      <w:autoSpaceDN w:val="0"/>
      <w:ind w:left="69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8D2A2-8478-4ACB-8713-A0E30B02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SECRETAIRES D'ADMINISTRATION SCOLAIRE ET UNIVERSITAIRE</vt:lpstr>
    </vt:vector>
  </TitlesOfParts>
  <Company>MINISTERE DE L' EDUCATION</Company>
  <LinksUpToDate>false</LinksUpToDate>
  <CharactersWithSpaces>3160</CharactersWithSpaces>
  <SharedDoc>false</SharedDoc>
  <HLinks>
    <vt:vector size="6" baseType="variant"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mailto:fanny.pena@education.gouv.fr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SECRETAIRES D'ADMINISTRATION SCOLAIRE ET UNIVERSITAIRE</dc:title>
  <dc:creator>Laurence MARTINEZ</dc:creator>
  <cp:lastModifiedBy>Patricia Tartare</cp:lastModifiedBy>
  <cp:revision>2</cp:revision>
  <cp:lastPrinted>2021-05-10T14:39:00Z</cp:lastPrinted>
  <dcterms:created xsi:type="dcterms:W3CDTF">2022-05-02T13:35:00Z</dcterms:created>
  <dcterms:modified xsi:type="dcterms:W3CDTF">2022-05-02T13:35:00Z</dcterms:modified>
</cp:coreProperties>
</file>